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62" w:rsidRDefault="00265C04" w:rsidP="00900FB1">
      <w:pPr>
        <w:jc w:val="center"/>
        <w:rPr>
          <w:b/>
        </w:rPr>
      </w:pPr>
      <w:r w:rsidRPr="00265C04">
        <w:rPr>
          <w:b/>
        </w:rPr>
        <w:t>SAĞLIK BAKANLIĞI</w:t>
      </w:r>
      <w:r w:rsidR="00C7438F">
        <w:rPr>
          <w:b/>
        </w:rPr>
        <w:t>NA</w:t>
      </w:r>
    </w:p>
    <w:p w:rsidR="00C7438F" w:rsidRDefault="00C7438F" w:rsidP="00900FB1">
      <w:pPr>
        <w:jc w:val="both"/>
        <w:rPr>
          <w:b/>
        </w:rPr>
      </w:pPr>
    </w:p>
    <w:p w:rsidR="00C7438F" w:rsidRDefault="00C7438F" w:rsidP="00900FB1">
      <w:pPr>
        <w:jc w:val="both"/>
        <w:rPr>
          <w:b/>
        </w:rPr>
      </w:pPr>
    </w:p>
    <w:p w:rsidR="00C7438F" w:rsidRDefault="00C7438F" w:rsidP="00900FB1">
      <w:pPr>
        <w:jc w:val="both"/>
        <w:rPr>
          <w:b/>
        </w:rPr>
      </w:pPr>
      <w:proofErr w:type="gramStart"/>
      <w:r>
        <w:rPr>
          <w:b/>
        </w:rPr>
        <w:t>………………………………………………………….</w:t>
      </w:r>
      <w:proofErr w:type="gramEnd"/>
      <w:r>
        <w:rPr>
          <w:b/>
        </w:rPr>
        <w:t xml:space="preserve"> ilinde </w:t>
      </w:r>
      <w:proofErr w:type="gramStart"/>
      <w:r>
        <w:rPr>
          <w:b/>
        </w:rPr>
        <w:t>………………………</w:t>
      </w:r>
      <w:proofErr w:type="gramEnd"/>
      <w:r>
        <w:rPr>
          <w:b/>
        </w:rPr>
        <w:t xml:space="preserve"> üniversite hastanesinde </w:t>
      </w:r>
      <w:proofErr w:type="gramStart"/>
      <w:r>
        <w:rPr>
          <w:b/>
        </w:rPr>
        <w:t>……………………….</w:t>
      </w:r>
      <w:proofErr w:type="gramEnd"/>
      <w:r>
        <w:rPr>
          <w:b/>
        </w:rPr>
        <w:t xml:space="preserve"> Olarak görev yapmaktayım. Eşim ise, </w:t>
      </w:r>
      <w:proofErr w:type="gramStart"/>
      <w:r>
        <w:rPr>
          <w:b/>
        </w:rPr>
        <w:t>…………………………………………………</w:t>
      </w:r>
      <w:proofErr w:type="gramEnd"/>
      <w:r>
        <w:rPr>
          <w:b/>
        </w:rPr>
        <w:t xml:space="preserve"> ilinde </w:t>
      </w:r>
      <w:proofErr w:type="gramStart"/>
      <w:r>
        <w:rPr>
          <w:b/>
        </w:rPr>
        <w:t>…………………………………..</w:t>
      </w:r>
      <w:proofErr w:type="gramEnd"/>
      <w:r>
        <w:rPr>
          <w:b/>
        </w:rPr>
        <w:t xml:space="preserve"> </w:t>
      </w:r>
      <w:proofErr w:type="gramStart"/>
      <w:r>
        <w:rPr>
          <w:b/>
        </w:rPr>
        <w:t>olarak</w:t>
      </w:r>
      <w:proofErr w:type="gramEnd"/>
      <w:r>
        <w:rPr>
          <w:b/>
        </w:rPr>
        <w:t xml:space="preserve"> görev yapmaktadır. </w:t>
      </w:r>
    </w:p>
    <w:p w:rsidR="00900FB1" w:rsidRDefault="00900FB1" w:rsidP="00900FB1">
      <w:pPr>
        <w:jc w:val="both"/>
        <w:rPr>
          <w:b/>
        </w:rPr>
      </w:pPr>
    </w:p>
    <w:p w:rsidR="00900FB1" w:rsidRPr="00900FB1" w:rsidRDefault="00900FB1" w:rsidP="00900FB1">
      <w:pPr>
        <w:jc w:val="both"/>
        <w:rPr>
          <w:b/>
        </w:rPr>
      </w:pPr>
      <w:r w:rsidRPr="00900FB1">
        <w:rPr>
          <w:b/>
        </w:rPr>
        <w:t>Sağlık Bakanlığı Atama Ve Yer Değiştirme Yönetmeliğinin "Kurumlar Arası Naklen Atama" başlıklı 17. Maddesinde aynen;</w:t>
      </w:r>
    </w:p>
    <w:p w:rsidR="00C7438F" w:rsidRDefault="00900FB1" w:rsidP="00900FB1">
      <w:pPr>
        <w:jc w:val="both"/>
        <w:rPr>
          <w:b/>
        </w:rPr>
      </w:pPr>
      <w:r w:rsidRPr="00900FB1">
        <w:rPr>
          <w:b/>
        </w:rPr>
        <w:t xml:space="preserve">" (1) Diğer kamu kurum ve kuruluşlarında görev yapanlar; Kanunun 74 üncü maddesi çerçevesinde, Bakanlıkta durumlarına uygun 6 </w:t>
      </w:r>
      <w:proofErr w:type="spellStart"/>
      <w:r w:rsidRPr="00900FB1">
        <w:rPr>
          <w:b/>
        </w:rPr>
        <w:t>ncı</w:t>
      </w:r>
      <w:proofErr w:type="spellEnd"/>
      <w:r w:rsidRPr="00900FB1">
        <w:rPr>
          <w:b/>
        </w:rPr>
        <w:t xml:space="preserve"> ve 5 inci hizmet bölgelerinden başlamak üzere belirlenen kadrolara, tercihleri doğrultusunda kura ile naklen atanabilirler.</w:t>
      </w:r>
    </w:p>
    <w:p w:rsidR="00900FB1" w:rsidRDefault="00900FB1" w:rsidP="00900FB1">
      <w:pPr>
        <w:jc w:val="both"/>
        <w:rPr>
          <w:b/>
        </w:rPr>
      </w:pPr>
    </w:p>
    <w:p w:rsidR="00900FB1" w:rsidRDefault="00900FB1" w:rsidP="00900FB1">
      <w:pPr>
        <w:jc w:val="both"/>
      </w:pPr>
      <w:r>
        <w:t xml:space="preserve">(3) Standardın uygun olması kaydıyla; </w:t>
      </w:r>
    </w:p>
    <w:p w:rsidR="00900FB1" w:rsidRDefault="00900FB1" w:rsidP="00900FB1">
      <w:pPr>
        <w:jc w:val="both"/>
      </w:pPr>
      <w:r>
        <w:t xml:space="preserve">b) PDC esas alınarak stratejik personelin, </w:t>
      </w:r>
    </w:p>
    <w:p w:rsidR="00900FB1" w:rsidRDefault="00900FB1" w:rsidP="00900FB1">
      <w:pPr>
        <w:jc w:val="both"/>
      </w:pPr>
      <w:r>
        <w:t xml:space="preserve">c) Bakanlıkta Kanunun 4 üncü maddesinin birinci fıkrasının (A) veya (B) bentlerine göre sağlık hizmetleri ve yardımcı sağlık hizmetleri sınıfına dâhil bir unvanda görev yapanların eşlerinin, </w:t>
      </w:r>
    </w:p>
    <w:p w:rsidR="00900FB1" w:rsidRDefault="00900FB1" w:rsidP="00900FB1">
      <w:pPr>
        <w:jc w:val="both"/>
      </w:pPr>
      <w:r>
        <w:t xml:space="preserve">ç) 10/7/2003 tarihli ve 4924 sayılı Eleman Temininde Güçlük Çekilen Yerlerde Sözleşmeli Sağlık Personeli Çalıştırılması ile Bazı Kanun ve Kanun Hükmünde Kararnamelerde Değişiklik Yapılması Hakkında Kanuna tabi olarak görev yapanların eşlerinin, </w:t>
      </w:r>
    </w:p>
    <w:p w:rsidR="00900FB1" w:rsidRDefault="00900FB1" w:rsidP="00900FB1">
      <w:pPr>
        <w:jc w:val="both"/>
      </w:pPr>
      <w:r>
        <w:t xml:space="preserve">d) İl ve ilçe sağlık müdürü, başkan, başkan yardımcısı ve başhekim olarak görev yapanların eşlerinin, </w:t>
      </w:r>
    </w:p>
    <w:p w:rsidR="00900FB1" w:rsidRDefault="00900FB1" w:rsidP="00900FB1">
      <w:pPr>
        <w:jc w:val="both"/>
      </w:pPr>
      <w:r>
        <w:t xml:space="preserve">e) Mevzuatı uyarınca zorunlu yer değiştirmeye tâbi olarak mülki idare amirliği, milli istihbarat, emniyet hizmetleri sınıflarından birinde görev yapanlar ile hâkim, savcı veya Türk Silahlı Kuvvetlerinde subay, astsubay, uzman jandarma, uzman erbaş veya uzman er olarak görev yapanların eşlerinin, </w:t>
      </w:r>
    </w:p>
    <w:p w:rsidR="00900FB1" w:rsidRDefault="00900FB1" w:rsidP="00900FB1">
      <w:pPr>
        <w:jc w:val="both"/>
      </w:pPr>
      <w:r>
        <w:t xml:space="preserve">f) 5258 sayılı Aile Hekimliği Kanunu çerçevesinde aile hekimi ya da aile sağlığı elemanı olanların bu görevlerinden ayrılarak tekrar eski görevlerine atananların, </w:t>
      </w:r>
    </w:p>
    <w:p w:rsidR="00900FB1" w:rsidRDefault="00900FB1" w:rsidP="00900FB1">
      <w:pPr>
        <w:jc w:val="both"/>
      </w:pPr>
      <w:r>
        <w:t xml:space="preserve">g) Bakanlık onayı ile yürürlüğe konulan protokollerle diğer kamu kurum ve kuruluşlarından devredilen sağlık birimlerinde görev yapanların, </w:t>
      </w:r>
    </w:p>
    <w:p w:rsidR="00900FB1" w:rsidRDefault="00900FB1" w:rsidP="00900FB1">
      <w:pPr>
        <w:jc w:val="both"/>
      </w:pPr>
      <w:r>
        <w:t xml:space="preserve">ğ) Terör eylemleri etkisi ve sebebiyle şehit olan veya çalışamayacak derecede </w:t>
      </w:r>
      <w:proofErr w:type="spellStart"/>
      <w:r>
        <w:t>mâlûl</w:t>
      </w:r>
      <w:proofErr w:type="spellEnd"/>
      <w:r>
        <w:t xml:space="preserve"> olan ya da </w:t>
      </w:r>
      <w:proofErr w:type="spellStart"/>
      <w:r>
        <w:t>mâlûl</w:t>
      </w:r>
      <w:proofErr w:type="spellEnd"/>
      <w:r>
        <w:t xml:space="preserve"> olup da çalışabilir durumda olanlar ile bu durumdaki kamu görevlilerinin Devlet memuru olarak görev yapan eş ve çocukları ile anne, baba ve kardeşlerinin, </w:t>
      </w:r>
    </w:p>
    <w:p w:rsidR="00900FB1" w:rsidRDefault="00900FB1" w:rsidP="00900FB1">
      <w:pPr>
        <w:jc w:val="both"/>
      </w:pPr>
      <w:r>
        <w:t xml:space="preserve">ı) Teşkilat veya kadro bulunmaması veya başka bir yerde istihdamının mümkün olmaması gibi nedenlerle kurumlarınca yer değişikliği yapılamayanlardan; kendisinin veya eş, çocuk, anne, baba veya kardeşlerinden birinin engelli olması halinde, </w:t>
      </w:r>
    </w:p>
    <w:p w:rsidR="00900FB1" w:rsidRDefault="00900FB1" w:rsidP="00900FB1">
      <w:pPr>
        <w:jc w:val="both"/>
        <w:rPr>
          <w:b/>
        </w:rPr>
      </w:pPr>
      <w:proofErr w:type="gramStart"/>
      <w:r w:rsidRPr="00900FB1">
        <w:rPr>
          <w:b/>
        </w:rPr>
        <w:t>kurumlar</w:t>
      </w:r>
      <w:proofErr w:type="gramEnd"/>
      <w:r w:rsidRPr="00900FB1">
        <w:rPr>
          <w:b/>
        </w:rPr>
        <w:t xml:space="preserve"> arası naklen atanmasında kura şartı aranmaz.</w:t>
      </w:r>
    </w:p>
    <w:p w:rsidR="00D07BD3" w:rsidRDefault="00D07BD3" w:rsidP="00900FB1">
      <w:pPr>
        <w:jc w:val="both"/>
        <w:rPr>
          <w:b/>
        </w:rPr>
      </w:pPr>
    </w:p>
    <w:p w:rsidR="00D07BD3" w:rsidRDefault="00D07BD3" w:rsidP="00900FB1">
      <w:pPr>
        <w:jc w:val="both"/>
        <w:rPr>
          <w:b/>
        </w:rPr>
      </w:pPr>
    </w:p>
    <w:p w:rsidR="00D07BD3" w:rsidRDefault="00D07BD3" w:rsidP="00900FB1">
      <w:pPr>
        <w:jc w:val="both"/>
      </w:pPr>
      <w:r>
        <w:lastRenderedPageBreak/>
        <w:t xml:space="preserve">Çalışmakta olduğum üniversitesinin, eşimin çalışmakta olduğu </w:t>
      </w:r>
      <w:proofErr w:type="gramStart"/>
      <w:r>
        <w:t>………………………..</w:t>
      </w:r>
      <w:proofErr w:type="gramEnd"/>
      <w:r>
        <w:t xml:space="preserve"> </w:t>
      </w:r>
      <w:proofErr w:type="gramStart"/>
      <w:r>
        <w:t>ilinde</w:t>
      </w:r>
      <w:proofErr w:type="gramEnd"/>
      <w:r>
        <w:t xml:space="preserve"> herhangi bir birimi bulunmadığının kurum içi yer değişikliği imkanım bulunmamaktadır. Aynı zamanda yukarıda arz ettiğim mevzuat hükmü doğrultusunda kura şartına tabi olmadığım açıktır. </w:t>
      </w:r>
    </w:p>
    <w:p w:rsidR="00D07BD3" w:rsidRDefault="00D07BD3" w:rsidP="00900FB1">
      <w:pPr>
        <w:jc w:val="both"/>
      </w:pPr>
    </w:p>
    <w:p w:rsidR="00D07BD3" w:rsidRDefault="00D07BD3" w:rsidP="00900FB1">
      <w:pPr>
        <w:jc w:val="both"/>
      </w:pPr>
      <w:r>
        <w:t xml:space="preserve">Aynı zamanda </w:t>
      </w:r>
      <w:r w:rsidRPr="00D07BD3">
        <w:t>Anayasası'nın 41. maddesinde, "Aile Türk toplumunun temelidir ve eşler arasında eşitliğe dayanır. Devlet, ailenin huzur ve refahı ile özellikle ananın ve çocukların korunması ve aile planlamasını</w:t>
      </w:r>
      <w:r>
        <w:t>n öğretimi ile uygulanmasını sağ</w:t>
      </w:r>
      <w:r w:rsidRPr="00D07BD3">
        <w:t>lamak için gerekli tedbirleri alır, teşkilatı kurar." Hükmü</w:t>
      </w:r>
      <w:r>
        <w:t xml:space="preserve"> yer almaktadır. </w:t>
      </w:r>
    </w:p>
    <w:p w:rsidR="00D07BD3" w:rsidRDefault="00D07BD3" w:rsidP="00900FB1">
      <w:pPr>
        <w:jc w:val="both"/>
      </w:pPr>
      <w:r>
        <w:t xml:space="preserve"> Yukarıda arz ettiğim hükümler doğrultusunda eşimin görev yaptığı </w:t>
      </w:r>
      <w:proofErr w:type="gramStart"/>
      <w:r>
        <w:t>………………….</w:t>
      </w:r>
      <w:proofErr w:type="gramEnd"/>
      <w:r>
        <w:t xml:space="preserve"> İlindeki Sağlık Bakanlığı teşkilatına atamamın yapılmasını talep ederim.</w:t>
      </w:r>
    </w:p>
    <w:p w:rsidR="00D07BD3" w:rsidRDefault="00D07BD3" w:rsidP="00900FB1">
      <w:pPr>
        <w:jc w:val="both"/>
      </w:pPr>
    </w:p>
    <w:p w:rsidR="00D07BD3" w:rsidRDefault="00D07BD3" w:rsidP="00900FB1">
      <w:pPr>
        <w:jc w:val="both"/>
      </w:pPr>
    </w:p>
    <w:p w:rsidR="00D07BD3" w:rsidRPr="00D07BD3" w:rsidRDefault="00D07BD3" w:rsidP="00D07BD3">
      <w:pPr>
        <w:jc w:val="right"/>
      </w:pPr>
      <w:r>
        <w:t xml:space="preserve">AD – SOYAD – TC NO - İMZA – TARİH </w:t>
      </w:r>
      <w:bookmarkStart w:id="0" w:name="_GoBack"/>
      <w:bookmarkEnd w:id="0"/>
    </w:p>
    <w:p w:rsidR="00C7438F" w:rsidRPr="00265C04" w:rsidRDefault="00C7438F" w:rsidP="00900FB1">
      <w:pPr>
        <w:jc w:val="both"/>
        <w:rPr>
          <w:b/>
        </w:rPr>
      </w:pPr>
    </w:p>
    <w:sectPr w:rsidR="00C7438F" w:rsidRPr="00265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04"/>
    <w:rsid w:val="00152462"/>
    <w:rsid w:val="00265C04"/>
    <w:rsid w:val="00900FB1"/>
    <w:rsid w:val="00C7438F"/>
    <w:rsid w:val="00D07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7397"/>
  <w15:chartTrackingRefBased/>
  <w15:docId w15:val="{A915820F-2131-44B6-B89E-13959222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2023-10-03T08:48:00Z</dcterms:created>
  <dcterms:modified xsi:type="dcterms:W3CDTF">2023-10-03T10:50:00Z</dcterms:modified>
</cp:coreProperties>
</file>