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8D" w:rsidRDefault="00EC5695" w:rsidP="00706B00">
      <w:pPr>
        <w:jc w:val="center"/>
      </w:pPr>
      <w:proofErr w:type="gramStart"/>
      <w:r>
        <w:t>…………………..</w:t>
      </w:r>
      <w:proofErr w:type="gramEnd"/>
      <w:r>
        <w:t xml:space="preserve"> İl Sağlık Müdürlüğü</w:t>
      </w:r>
    </w:p>
    <w:p w:rsidR="00EC5695" w:rsidRDefault="00EC5695" w:rsidP="00706B00">
      <w:pPr>
        <w:jc w:val="center"/>
      </w:pPr>
      <w:proofErr w:type="gramStart"/>
      <w:r>
        <w:t>…………………..</w:t>
      </w:r>
      <w:proofErr w:type="gramEnd"/>
      <w:r>
        <w:t xml:space="preserve"> Hastanesi</w:t>
      </w:r>
    </w:p>
    <w:p w:rsidR="00EC5695" w:rsidRDefault="00EC5695" w:rsidP="00706B00">
      <w:pPr>
        <w:jc w:val="center"/>
      </w:pPr>
      <w:proofErr w:type="spellStart"/>
      <w:r>
        <w:t>Başhekimliği’ne</w:t>
      </w:r>
      <w:proofErr w:type="spellEnd"/>
    </w:p>
    <w:p w:rsidR="00EC5695" w:rsidRDefault="00EC5695"/>
    <w:p w:rsidR="00EC5695" w:rsidRDefault="00EC5695" w:rsidP="00706B00">
      <w:pPr>
        <w:ind w:firstLine="708"/>
        <w:jc w:val="both"/>
      </w:pPr>
      <w:r>
        <w:t>Ben</w:t>
      </w:r>
      <w:proofErr w:type="gramStart"/>
      <w:r>
        <w:t>……………….</w:t>
      </w:r>
      <w:proofErr w:type="gramEnd"/>
      <w:r>
        <w:t xml:space="preserve"> unvanında </w:t>
      </w:r>
      <w:proofErr w:type="gramStart"/>
      <w:r>
        <w:t>…………………</w:t>
      </w:r>
      <w:proofErr w:type="gramEnd"/>
      <w:r>
        <w:t xml:space="preserve"> tarihinden beri</w:t>
      </w:r>
      <w:proofErr w:type="gramStart"/>
      <w:r>
        <w:t>………………….</w:t>
      </w:r>
      <w:proofErr w:type="gramEnd"/>
      <w:r>
        <w:t xml:space="preserve"> </w:t>
      </w:r>
      <w:proofErr w:type="gramStart"/>
      <w:r>
        <w:t>biriminde</w:t>
      </w:r>
      <w:proofErr w:type="gramEnd"/>
      <w:r>
        <w:t xml:space="preserve"> çalışmaktayım. </w:t>
      </w:r>
      <w:r w:rsidR="00EA45BE">
        <w:t>Lakin</w:t>
      </w:r>
      <w:r>
        <w:t xml:space="preserve"> icap nöbeti tutmama rağmen tarafıma</w:t>
      </w:r>
      <w:r w:rsidR="00706B00">
        <w:t xml:space="preserve"> emeğimin karşılığı olan</w:t>
      </w:r>
      <w:r>
        <w:t xml:space="preserve"> icap nöbet ücreti yatırılmamıştır. </w:t>
      </w:r>
      <w:r w:rsidR="00706B00">
        <w:t xml:space="preserve">657 sayılı Devlet Memurları Kanunu’nun ek 33 üncü maddesi nöbet ücretlerinin nasıl hesaplandığını düzenlemekle birlikte icap nöbeti tutan </w:t>
      </w:r>
      <w:r w:rsidR="00B92A2B">
        <w:t xml:space="preserve">bütün </w:t>
      </w:r>
      <w:r w:rsidR="00EA45BE">
        <w:t>personele,</w:t>
      </w:r>
      <w:r w:rsidR="00B92A2B">
        <w:t xml:space="preserve"> icap nöbet ücretinin nasıl hesaplanıp ödeneceği belirtilmiştir. İcap nöbet ücretinin verilmesinde herhangi bir unvan ayrımı yapılmamıştır. Ek 33 üncü maddenin üçüncü fıkrası;</w:t>
      </w:r>
    </w:p>
    <w:p w:rsidR="00B92A2B" w:rsidRDefault="00B92A2B" w:rsidP="00706B00">
      <w:pPr>
        <w:ind w:firstLine="708"/>
        <w:jc w:val="both"/>
        <w:rPr>
          <w:i/>
        </w:rPr>
      </w:pPr>
      <w:r w:rsidRPr="00B92A2B">
        <w:rPr>
          <w:i/>
        </w:rPr>
        <w:t>“İcap nöbeti tutan ve bu nöbet karşılığında kurumunca izin kullanmasına müsaade edilmeyen memurlar ile sözleşmeli personele, izin suretiyle karşılanamayan her bir icap nöbeti saati için, icap nöbeti süresi kesintisiz 12 saatten az olmamak üzere, yukarıda nöbet ücreti için belirlenen ücretin yüzde 40'ı tutarında icap nöbet ücreti ödenir. Bu şekilde ücretlendirilebilecek toplam icap nöbeti süresi aylık 120 saati geçemez.”</w:t>
      </w:r>
    </w:p>
    <w:p w:rsidR="00486444" w:rsidRDefault="00486444" w:rsidP="00486444">
      <w:pPr>
        <w:ind w:firstLine="708"/>
        <w:jc w:val="both"/>
      </w:pPr>
      <w:r>
        <w:t xml:space="preserve">Ayrıca Maliye Bakanlığı Bütçe ve Mali Kontrol Genel Müdürlüğünün 01.06.2016 tarihli "icap nöbeti" konulu yazısının iptali istemiyle yerel mahkemede dava açılmıştır. Yerel mahkemenin </w:t>
      </w:r>
      <w:proofErr w:type="spellStart"/>
      <w:r>
        <w:t>red</w:t>
      </w:r>
      <w:proofErr w:type="spellEnd"/>
      <w:r>
        <w:t xml:space="preserve"> kararı üzerine istinaf yoluna gidilmiş ve Ankara Bölge İdare Mahkemesi 7. İdari Dava Dairesi E.2018/1228 K.2018/1570 sayılı kararla yerel mahkeme kararını bozmuştur. Bozma gerekçesinde:</w:t>
      </w:r>
    </w:p>
    <w:p w:rsidR="00486444" w:rsidRDefault="00486444" w:rsidP="00486444">
      <w:pPr>
        <w:ind w:firstLine="708"/>
        <w:jc w:val="both"/>
      </w:pPr>
      <w:r>
        <w:tab/>
      </w:r>
      <w:r w:rsidRPr="00486444">
        <w:rPr>
          <w:i/>
        </w:rPr>
        <w:t xml:space="preserve">"... Tutulan icap nöbet karşılığının, izin verilerek ya da 657 sayılı kanunun Ek 33. Maddesi uyarınca belirlenecek nöbet ücretinin %40'ı oranında icap nöbeti ödenmek suretiyle karşılanması gerektiği ve yasada yer alan açık hüküm uyarınca icap nöbeti tutan ve bu nöbet karşılığında kurumunca izin kullanmasına müsaade edilmeyen memurlar ve sözleşmeli personele de icap nöbet ücreti ödenmesi gerektiği anlaşıldığından, Maliye Bakanlığı Bütçe Mali Kontrol Genel Müdürlüğünün uzman hekim dışında kalan personele icap nöbeti ödenmesine </w:t>
      </w:r>
      <w:r w:rsidR="00EA45BE">
        <w:rPr>
          <w:i/>
        </w:rPr>
        <w:t>imka</w:t>
      </w:r>
      <w:r w:rsidR="00EA45BE" w:rsidRPr="00486444">
        <w:rPr>
          <w:i/>
        </w:rPr>
        <w:t>n</w:t>
      </w:r>
      <w:r w:rsidRPr="00486444">
        <w:rPr>
          <w:i/>
        </w:rPr>
        <w:t xml:space="preserve"> bulunmadığına ilişkin düzenleyici işleme ilişkin yazısının mevzuata uygun olmadığı sonucuna varılmıştır."</w:t>
      </w:r>
      <w:r>
        <w:t xml:space="preserve"> denilmiştir.</w:t>
      </w:r>
    </w:p>
    <w:p w:rsidR="00486444" w:rsidRDefault="00486444" w:rsidP="00486444">
      <w:pPr>
        <w:ind w:firstLine="708"/>
        <w:jc w:val="both"/>
      </w:pPr>
      <w:r>
        <w:t>Bunun dışında 02.08.2019 tarihli Resmi Gazetede yayınlanan Anayasa Mahkemesi 2018/9074 başvuru numaralı kararda da icap nöbetlerinin tüm sağlık personeline ödenmesi gerektiği yönünde açıklamaya yer verilmiştir. Buna göre:</w:t>
      </w:r>
    </w:p>
    <w:p w:rsidR="00486444" w:rsidRDefault="00486444" w:rsidP="00486444">
      <w:pPr>
        <w:ind w:firstLine="708"/>
        <w:jc w:val="both"/>
      </w:pPr>
      <w:r>
        <w:tab/>
      </w:r>
      <w:r w:rsidRPr="00486444">
        <w:rPr>
          <w:i/>
        </w:rPr>
        <w:t xml:space="preserve">"43-)... Ancak anılan kanun hükmü uyarınca başvurucu ile aynı şekilde yataklı tedavi kurumları, seyyar hastaneler, ağız ve diş sağlığı merkezleri ve 112 acil hizmetlerinde haftalık çalışma süreleri dışında normal, acil ve </w:t>
      </w:r>
      <w:proofErr w:type="gramStart"/>
      <w:r w:rsidRPr="00486444">
        <w:rPr>
          <w:i/>
        </w:rPr>
        <w:t>branş</w:t>
      </w:r>
      <w:proofErr w:type="gramEnd"/>
      <w:r w:rsidRPr="00486444">
        <w:rPr>
          <w:i/>
        </w:rPr>
        <w:t xml:space="preserve"> nöbeti tutarak bu nöbet karşılığında kurumunca izin kullanılmasına müsaade edilmeyen 657 sayılı kanuna tabi memurlar ve sözleşmeli personel ile 2547 sayılı kanuna tabi tıpta uzmanlık öğrencilerine nöbet ücretleri ödenmektedir. "</w:t>
      </w:r>
      <w:r>
        <w:t xml:space="preserve"> denilmiştir. Anayasaya mahkemesi kararında da icap nöbet ücretleri konusunda uzman doktor olma şartı istenmemiş, memur ve sözleşmeli personelin de bu ücretten faydalandırıldığı belirtilmiştir.</w:t>
      </w:r>
    </w:p>
    <w:p w:rsidR="00486444" w:rsidRDefault="00486444" w:rsidP="00486444">
      <w:pPr>
        <w:ind w:firstLine="708"/>
        <w:jc w:val="both"/>
      </w:pPr>
      <w:r>
        <w:lastRenderedPageBreak/>
        <w:t xml:space="preserve">27.11.2018 tarihli 10728 karar numarası ile yayınlanan Sayıştay Raporu'nda da icap nöbeti ücretinin sadece uzman hekim unvanındaki kişilere ödenmeyeceği bunun doğru olmadığı belirtilmiştir. Anılan Sayıştay </w:t>
      </w:r>
      <w:proofErr w:type="gramStart"/>
      <w:r>
        <w:t>Raporu'nda :</w:t>
      </w:r>
      <w:proofErr w:type="gramEnd"/>
      <w:r>
        <w:t xml:space="preserve"> </w:t>
      </w:r>
    </w:p>
    <w:p w:rsidR="00486444" w:rsidRPr="00486444" w:rsidRDefault="00486444" w:rsidP="00486444">
      <w:pPr>
        <w:ind w:firstLine="708"/>
        <w:jc w:val="both"/>
      </w:pPr>
      <w:r>
        <w:tab/>
      </w:r>
      <w:proofErr w:type="gramStart"/>
      <w:r>
        <w:t xml:space="preserve">" 21.06.2005 tarihli ve 5371 sayılı Sağlık Hizmetleri Temel Kanunu, Sağlık Personelinin Tazminat ve Çalışma Esaslarına Dair Kanun, Devlet Memurları Kanunu ve Tababet ve </w:t>
      </w:r>
      <w:proofErr w:type="spellStart"/>
      <w:r>
        <w:t>Şuabatı</w:t>
      </w:r>
      <w:proofErr w:type="spellEnd"/>
      <w:r>
        <w:t xml:space="preserve"> </w:t>
      </w:r>
      <w:proofErr w:type="spellStart"/>
      <w:r>
        <w:t>San'atlarının</w:t>
      </w:r>
      <w:proofErr w:type="spellEnd"/>
      <w:r>
        <w:t xml:space="preserve"> Tarzı İcrasına Dair Kanun ile Sağlık Bakanlığının Teşkilat ve Görevleri Hakkında Kanun Hükmünde Kararnamede Değişiklik Yapılmasına Dair Kanunun 6 </w:t>
      </w:r>
      <w:proofErr w:type="spellStart"/>
      <w:r>
        <w:t>ncı</w:t>
      </w:r>
      <w:proofErr w:type="spellEnd"/>
      <w:r>
        <w:t xml:space="preserve"> maddesi ile 657 sayılı Devlet Memurları Kanununun ek 33 üncü maddesine, “İcap nöbeti tutan ve bu nöbet karşılığında kurumunca izin kullanmasına müsaade edilmeyen sağlık ve yardımcı sağlık hizmetleri sınıfı personeline, her bir izin suretiyle karşılanamayan icap nöbeti saati için (her bir icap nöbeti süresi kesintisiz </w:t>
      </w:r>
      <w:proofErr w:type="spellStart"/>
      <w:r>
        <w:t>oniki</w:t>
      </w:r>
      <w:proofErr w:type="spellEnd"/>
      <w:r>
        <w:t xml:space="preserve"> saatten az olmamak üzere), yukarıda nöbet ücreti için belirlenen ücretin %30'u tutarında icap nöbet ücreti ödenir. </w:t>
      </w:r>
      <w:proofErr w:type="gramEnd"/>
      <w:r>
        <w:t xml:space="preserve">Bu şekilde ücretlendirilebilecek icap nöbeti toplam süresi, aylık </w:t>
      </w:r>
      <w:proofErr w:type="spellStart"/>
      <w:r>
        <w:t>yüzyirmi</w:t>
      </w:r>
      <w:proofErr w:type="spellEnd"/>
      <w:r>
        <w:t xml:space="preserve"> saati geçemez. " denilerek tutulan icap nöbetlerinde nöbet karşılığında izin kullandırılmayan her sağlık ve yardımcı sağlık hizmetleri sınıfı personeline ödeme yapılması gerektiği belirtilmiştir.</w:t>
      </w:r>
    </w:p>
    <w:p w:rsidR="00B92A2B" w:rsidRDefault="00B92A2B" w:rsidP="00EA45BE">
      <w:pPr>
        <w:ind w:firstLine="708"/>
        <w:jc w:val="both"/>
      </w:pPr>
      <w:r>
        <w:t xml:space="preserve">Yukarıda belirttiğim </w:t>
      </w:r>
      <w:r w:rsidR="00EA45BE">
        <w:t xml:space="preserve">mevzuat hükmü ve kararlar doğrultusunda işbu başvurumdan itibaren geriye doğru 60 günü kapsayacak şekilde </w:t>
      </w:r>
      <w:r>
        <w:t xml:space="preserve">ödenmeyen </w:t>
      </w:r>
      <w:r w:rsidR="00EA45BE">
        <w:t xml:space="preserve">icap </w:t>
      </w:r>
      <w:r>
        <w:t>nöbet ücretlerini</w:t>
      </w:r>
      <w:r w:rsidR="00EA45BE">
        <w:t>n,</w:t>
      </w:r>
      <w:r>
        <w:t xml:space="preserve"> 657 sayılı Kanunun ilgili maddesine göre hesaplanıp </w:t>
      </w:r>
      <w:r w:rsidR="00EA45BE">
        <w:t xml:space="preserve">tarafıma </w:t>
      </w:r>
      <w:r>
        <w:t>ödenmesi</w:t>
      </w:r>
      <w:r w:rsidR="00EA45BE">
        <w:t>ni</w:t>
      </w:r>
      <w:r>
        <w:t xml:space="preserve"> </w:t>
      </w:r>
      <w:r w:rsidR="00EA45BE">
        <w:t>talep ederim</w:t>
      </w:r>
      <w:r>
        <w:t>.</w:t>
      </w:r>
      <w:bookmarkStart w:id="0" w:name="_GoBack"/>
      <w:bookmarkEnd w:id="0"/>
    </w:p>
    <w:p w:rsidR="007245A4" w:rsidRDefault="007245A4" w:rsidP="007245A4">
      <w:pPr>
        <w:jc w:val="both"/>
      </w:pPr>
    </w:p>
    <w:p w:rsidR="007245A4" w:rsidRDefault="007245A4" w:rsidP="007245A4">
      <w:pPr>
        <w:ind w:left="4956" w:firstLine="708"/>
        <w:jc w:val="center"/>
      </w:pPr>
      <w:r>
        <w:t>(Tarih)</w:t>
      </w:r>
      <w:r>
        <w:tab/>
      </w:r>
    </w:p>
    <w:p w:rsidR="007245A4" w:rsidRDefault="007245A4" w:rsidP="007245A4">
      <w:pPr>
        <w:ind w:left="4956" w:firstLine="708"/>
        <w:jc w:val="center"/>
      </w:pPr>
      <w:r>
        <w:t xml:space="preserve">(Ad ve </w:t>
      </w:r>
      <w:proofErr w:type="spellStart"/>
      <w:r>
        <w:t>Soyad</w:t>
      </w:r>
      <w:proofErr w:type="spellEnd"/>
      <w:r>
        <w:t>)</w:t>
      </w:r>
    </w:p>
    <w:p w:rsidR="007245A4" w:rsidRDefault="007245A4" w:rsidP="007245A4">
      <w:pPr>
        <w:ind w:left="4956" w:firstLine="708"/>
        <w:jc w:val="center"/>
      </w:pPr>
      <w:r>
        <w:t>(İmza)</w:t>
      </w:r>
    </w:p>
    <w:p w:rsidR="007245A4" w:rsidRDefault="007245A4" w:rsidP="007245A4">
      <w:r>
        <w:t xml:space="preserve">Adres: </w:t>
      </w:r>
    </w:p>
    <w:p w:rsidR="007245A4" w:rsidRDefault="007245A4" w:rsidP="007245A4">
      <w:r>
        <w:t>T.C. Kimlik No:</w:t>
      </w:r>
    </w:p>
    <w:p w:rsidR="007245A4" w:rsidRDefault="007245A4" w:rsidP="007245A4">
      <w:r>
        <w:t>Kurum Sicil No:</w:t>
      </w:r>
    </w:p>
    <w:p w:rsidR="007245A4" w:rsidRPr="00B92A2B" w:rsidRDefault="007245A4" w:rsidP="00706B00">
      <w:pPr>
        <w:ind w:firstLine="708"/>
        <w:jc w:val="both"/>
      </w:pPr>
    </w:p>
    <w:sectPr w:rsidR="007245A4" w:rsidRPr="00B92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5C"/>
    <w:rsid w:val="0048255C"/>
    <w:rsid w:val="00486444"/>
    <w:rsid w:val="00706B00"/>
    <w:rsid w:val="007245A4"/>
    <w:rsid w:val="00B92A2B"/>
    <w:rsid w:val="00EA45BE"/>
    <w:rsid w:val="00EC5695"/>
    <w:rsid w:val="00F31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201E"/>
  <w15:docId w15:val="{D546AA38-68F2-4685-A238-4E02B720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51036">
      <w:bodyDiv w:val="1"/>
      <w:marLeft w:val="0"/>
      <w:marRight w:val="0"/>
      <w:marTop w:val="0"/>
      <w:marBottom w:val="0"/>
      <w:divBdr>
        <w:top w:val="none" w:sz="0" w:space="0" w:color="auto"/>
        <w:left w:val="none" w:sz="0" w:space="0" w:color="auto"/>
        <w:bottom w:val="none" w:sz="0" w:space="0" w:color="auto"/>
        <w:right w:val="none" w:sz="0" w:space="0" w:color="auto"/>
      </w:divBdr>
    </w:div>
    <w:div w:id="10222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3825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LENOVO</cp:lastModifiedBy>
  <cp:revision>3</cp:revision>
  <dcterms:created xsi:type="dcterms:W3CDTF">2021-03-31T12:23:00Z</dcterms:created>
  <dcterms:modified xsi:type="dcterms:W3CDTF">2023-10-03T11:22:00Z</dcterms:modified>
</cp:coreProperties>
</file>